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CF26" w14:textId="77777777" w:rsidR="00E45CB2" w:rsidRPr="00FB440B" w:rsidRDefault="00E45CB2" w:rsidP="00E45CB2">
      <w:pPr>
        <w:jc w:val="center"/>
        <w:rPr>
          <w:b/>
          <w:bCs/>
          <w:sz w:val="24"/>
          <w:szCs w:val="24"/>
        </w:rPr>
      </w:pPr>
      <w:r w:rsidRPr="00FB440B">
        <w:rPr>
          <w:b/>
          <w:bCs/>
          <w:sz w:val="24"/>
          <w:szCs w:val="24"/>
        </w:rPr>
        <w:t>PUBLIC NOTICE</w:t>
      </w:r>
    </w:p>
    <w:p w14:paraId="13DDCCBC" w14:textId="461C5EA0" w:rsidR="00E45CB2" w:rsidRPr="00FB440B" w:rsidRDefault="00E45CB2" w:rsidP="00E45CB2">
      <w:pPr>
        <w:jc w:val="center"/>
        <w:rPr>
          <w:b/>
          <w:bCs/>
          <w:sz w:val="24"/>
          <w:szCs w:val="24"/>
        </w:rPr>
      </w:pPr>
      <w:r>
        <w:rPr>
          <w:b/>
          <w:bCs/>
          <w:sz w:val="24"/>
          <w:szCs w:val="24"/>
        </w:rPr>
        <w:t>BOND AND PATTON OVERFLOW CLOSURE</w:t>
      </w:r>
    </w:p>
    <w:p w14:paraId="06236AA6" w14:textId="02B3F404" w:rsidR="00B47D0C" w:rsidRDefault="00E45CB2" w:rsidP="00E45CB2">
      <w:r>
        <w:t xml:space="preserve">The Sangamon County Water Reclamation District is replacing an existing 18” combined sewer with a 48” combined sewer </w:t>
      </w:r>
      <w:r w:rsidR="00EE7403">
        <w:t>to</w:t>
      </w:r>
      <w:r>
        <w:t xml:space="preserve"> close the Bond &amp; Patton Overflow No.  004 as required by the approved CSO Long-Term Control Plan and the current National Pollutant Discharge Elimination System (NPDES) Permit requirements.</w:t>
      </w:r>
      <w:r w:rsidR="00B47D0C">
        <w:t xml:space="preserve">  The project includes replacing approximately 390 lineal feet of 18” sewer pipe with 48” sewer pipe to eliminate the overflow </w:t>
      </w:r>
      <w:r w:rsidR="00EE7403">
        <w:t>and</w:t>
      </w:r>
      <w:r w:rsidR="00B47D0C">
        <w:t xml:space="preserve"> to install approximately 380 lineal feet of 24” storm sewer to remove stormwater flow from the combined sewer system.  The improvements are to be constructed west of J. David Jones Parkway, near Spring Creek, in Springfield, Illinois.</w:t>
      </w:r>
      <w:r w:rsidR="00EE7403">
        <w:t xml:space="preserve">  Funding for this project is provided by a low interest loan from the Illinois Environmental Protection Agency’s Water Pollution Control Loan Program (WPCLP).  The WPCLP is funded by both State and Federal sources.  The $1,358,800.01 loan has an interest rate of 1.35% and will be repaid over 20 years.  For more information contact the Sangamon County Water Reclamation District.   </w:t>
      </w:r>
    </w:p>
    <w:p w14:paraId="6F56E526" w14:textId="057CE539" w:rsidR="00EE7403" w:rsidRDefault="00EE7403" w:rsidP="00FB440B">
      <w:r>
        <w:rPr>
          <w:rFonts w:ascii="Roboto" w:hAnsi="Roboto" w:cs="Arial"/>
          <w:noProof/>
          <w:color w:val="0071BC"/>
          <w:sz w:val="27"/>
          <w:szCs w:val="27"/>
        </w:rPr>
        <w:drawing>
          <wp:inline distT="0" distB="0" distL="0" distR="0" wp14:anchorId="57A0FC28" wp14:editId="43E88B17">
            <wp:extent cx="1869743" cy="620341"/>
            <wp:effectExtent l="0" t="0" r="0" b="8890"/>
            <wp:docPr id="2" name="ctl00_onetidHeadbnnr2" descr="Illinois Environmental Protection Agenc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Illinois Environmental Protection Agency">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99" cy="629517"/>
                    </a:xfrm>
                    <a:prstGeom prst="rect">
                      <a:avLst/>
                    </a:prstGeom>
                    <a:noFill/>
                    <a:ln>
                      <a:noFill/>
                    </a:ln>
                  </pic:spPr>
                </pic:pic>
              </a:graphicData>
            </a:graphic>
          </wp:inline>
        </w:drawing>
      </w:r>
      <w:r w:rsidRPr="00EE7403">
        <w:rPr>
          <w:noProof/>
        </w:rPr>
        <w:t xml:space="preserve"> </w:t>
      </w:r>
      <w:r>
        <w:rPr>
          <w:noProof/>
        </w:rPr>
        <w:drawing>
          <wp:inline distT="0" distB="0" distL="0" distR="0" wp14:anchorId="24BD6CD8" wp14:editId="61E49871">
            <wp:extent cx="2362200" cy="552450"/>
            <wp:effectExtent l="0" t="0" r="0" b="0"/>
            <wp:docPr id="3" name="Picture 3" descr="Logo of the United States Environmental Protec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the United States Environmental Protection Agency"/>
                    <pic:cNvPicPr/>
                  </pic:nvPicPr>
                  <pic:blipFill>
                    <a:blip r:embed="rId6"/>
                    <a:stretch>
                      <a:fillRect/>
                    </a:stretch>
                  </pic:blipFill>
                  <pic:spPr>
                    <a:xfrm>
                      <a:off x="0" y="0"/>
                      <a:ext cx="2362200" cy="552450"/>
                    </a:xfrm>
                    <a:prstGeom prst="rect">
                      <a:avLst/>
                    </a:prstGeom>
                  </pic:spPr>
                </pic:pic>
              </a:graphicData>
            </a:graphic>
          </wp:inline>
        </w:drawing>
      </w:r>
      <w:r w:rsidRPr="00EE7403">
        <w:t xml:space="preserve"> </w:t>
      </w:r>
      <w:r>
        <w:rPr>
          <w:noProof/>
        </w:rPr>
        <w:drawing>
          <wp:inline distT="0" distB="0" distL="0" distR="0" wp14:anchorId="03C917BD" wp14:editId="19B91233">
            <wp:extent cx="1637731" cy="1259163"/>
            <wp:effectExtent l="0" t="0" r="635" b="0"/>
            <wp:docPr id="4" name="Picture 4" descr="SCW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WR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753" cy="1272250"/>
                    </a:xfrm>
                    <a:prstGeom prst="rect">
                      <a:avLst/>
                    </a:prstGeom>
                    <a:noFill/>
                    <a:ln>
                      <a:noFill/>
                    </a:ln>
                  </pic:spPr>
                </pic:pic>
              </a:graphicData>
            </a:graphic>
          </wp:inline>
        </w:drawing>
      </w:r>
    </w:p>
    <w:sectPr w:rsidR="00EE7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0B"/>
    <w:rsid w:val="00085F4C"/>
    <w:rsid w:val="003E1516"/>
    <w:rsid w:val="004924C4"/>
    <w:rsid w:val="004D719D"/>
    <w:rsid w:val="0074622F"/>
    <w:rsid w:val="00907194"/>
    <w:rsid w:val="0098169A"/>
    <w:rsid w:val="00A96089"/>
    <w:rsid w:val="00B47D0C"/>
    <w:rsid w:val="00BD2624"/>
    <w:rsid w:val="00E45CB2"/>
    <w:rsid w:val="00EE7403"/>
    <w:rsid w:val="00F62D33"/>
    <w:rsid w:val="00F830A0"/>
    <w:rsid w:val="00FB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AC16"/>
  <w15:chartTrackingRefBased/>
  <w15:docId w15:val="{47967651-C0E6-44DD-B97E-39A320F8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2.illinois.gov/ep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Remmert</dc:creator>
  <cp:keywords/>
  <dc:description/>
  <cp:lastModifiedBy>Alex McLaughlin</cp:lastModifiedBy>
  <cp:revision>11</cp:revision>
  <dcterms:created xsi:type="dcterms:W3CDTF">2021-06-24T11:31:00Z</dcterms:created>
  <dcterms:modified xsi:type="dcterms:W3CDTF">2024-04-30T20:51:00Z</dcterms:modified>
</cp:coreProperties>
</file>